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9FD" w:rsidRDefault="006229EB">
      <w:pPr>
        <w:spacing w:after="305" w:line="259" w:lineRule="auto"/>
        <w:ind w:left="0" w:right="19" w:firstLine="0"/>
        <w:jc w:val="center"/>
      </w:pPr>
      <w:bookmarkStart w:id="0" w:name="_GoBack"/>
      <w:r>
        <w:rPr>
          <w:b/>
        </w:rPr>
        <w:t xml:space="preserve">Аннотация к рабочей программе по технологии в 4 классе. </w:t>
      </w:r>
    </w:p>
    <w:bookmarkEnd w:id="0"/>
    <w:p w:rsidR="00E179FD" w:rsidRDefault="006229EB">
      <w:pPr>
        <w:numPr>
          <w:ilvl w:val="0"/>
          <w:numId w:val="1"/>
        </w:numPr>
        <w:spacing w:after="0"/>
        <w:ind w:hanging="360"/>
      </w:pPr>
      <w:r>
        <w:t xml:space="preserve">Рабочая программа по технологии 4 класс разработана на основе: </w:t>
      </w:r>
    </w:p>
    <w:p w:rsidR="00E179FD" w:rsidRDefault="006229EB">
      <w:pPr>
        <w:numPr>
          <w:ilvl w:val="0"/>
          <w:numId w:val="1"/>
        </w:numPr>
        <w:spacing w:after="0"/>
        <w:ind w:hanging="360"/>
      </w:pPr>
      <w:r>
        <w:t xml:space="preserve">требований федерального государственного образовательного стандарта общего образования </w:t>
      </w:r>
      <w:r>
        <w:t>начального общего образования. (Приказ Министерства</w:t>
      </w:r>
      <w:r>
        <w:t xml:space="preserve"> образования и науки № 373 от 06 октября 2009 зарегистрирован Минюст № 17785 от 22 .12.2009) «Об утверждении и введении в действие федерального государственного образовательного стандарта</w:t>
      </w:r>
      <w:r>
        <w:t xml:space="preserve"> начального обще</w:t>
      </w:r>
      <w:r>
        <w:t>го образования» (</w:t>
      </w:r>
      <w:r>
        <w:t xml:space="preserve">с изменениями Приказы </w:t>
      </w:r>
    </w:p>
    <w:p w:rsidR="00E179FD" w:rsidRDefault="006229EB">
      <w:pPr>
        <w:spacing w:after="0" w:line="259" w:lineRule="auto"/>
        <w:ind w:left="158" w:firstLine="0"/>
        <w:jc w:val="center"/>
      </w:pPr>
      <w:proofErr w:type="spellStart"/>
      <w:r>
        <w:t>Минобрнауки</w:t>
      </w:r>
      <w:proofErr w:type="spellEnd"/>
      <w:r>
        <w:t xml:space="preserve"> России: от 26.11.2010   № 1241, от 22.09.2011 года № </w:t>
      </w:r>
    </w:p>
    <w:p w:rsidR="00E179FD" w:rsidRDefault="006229EB">
      <w:pPr>
        <w:spacing w:after="6"/>
        <w:ind w:left="730"/>
      </w:pPr>
      <w:r>
        <w:t>2357, от</w:t>
      </w:r>
      <w:r>
        <w:t xml:space="preserve"> 18.12.2012 года № </w:t>
      </w:r>
      <w:proofErr w:type="gramStart"/>
      <w:r>
        <w:t xml:space="preserve">1060,  </w:t>
      </w:r>
      <w:r>
        <w:t xml:space="preserve"> </w:t>
      </w:r>
      <w:proofErr w:type="gramEnd"/>
      <w:r>
        <w:t xml:space="preserve">  от 29.12.2014г. № 1643,  от </w:t>
      </w:r>
    </w:p>
    <w:p w:rsidR="00E179FD" w:rsidRDefault="006229EB">
      <w:pPr>
        <w:ind w:left="730"/>
      </w:pPr>
      <w:r>
        <w:t xml:space="preserve">31.12.2015г. № 1576; </w:t>
      </w:r>
    </w:p>
    <w:p w:rsidR="00E179FD" w:rsidRDefault="006229EB">
      <w:pPr>
        <w:numPr>
          <w:ilvl w:val="0"/>
          <w:numId w:val="1"/>
        </w:numPr>
        <w:ind w:hanging="360"/>
      </w:pPr>
      <w:r>
        <w:t>примерной основной образовательной программы начального общего образования</w:t>
      </w:r>
      <w:r>
        <w:t xml:space="preserve">; </w:t>
      </w:r>
    </w:p>
    <w:p w:rsidR="00E179FD" w:rsidRDefault="006229EB">
      <w:pPr>
        <w:numPr>
          <w:ilvl w:val="0"/>
          <w:numId w:val="1"/>
        </w:numPr>
        <w:ind w:hanging="360"/>
      </w:pPr>
      <w:r>
        <w:t xml:space="preserve">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6229EB" w:rsidRPr="006229EB" w:rsidRDefault="006229EB" w:rsidP="006229EB">
      <w:r>
        <w:t xml:space="preserve">учебного плана </w:t>
      </w:r>
      <w:r w:rsidRPr="006229EB">
        <w:t>«Рутульская СОШ №2 им А.М Мирзоева»</w:t>
      </w:r>
    </w:p>
    <w:p w:rsidR="00E179FD" w:rsidRDefault="006229EB">
      <w:pPr>
        <w:numPr>
          <w:ilvl w:val="0"/>
          <w:numId w:val="1"/>
        </w:numPr>
        <w:ind w:hanging="360"/>
      </w:pPr>
      <w:r>
        <w:t xml:space="preserve"> </w:t>
      </w:r>
      <w:r>
        <w:t xml:space="preserve">на 2022-2023 учебный год </w:t>
      </w:r>
    </w:p>
    <w:p w:rsidR="006229EB" w:rsidRPr="006229EB" w:rsidRDefault="006229EB" w:rsidP="006229EB">
      <w:r>
        <w:t>годового учебного календарного гр</w:t>
      </w:r>
      <w:r>
        <w:t xml:space="preserve">афика на 2022-23 учебный год </w:t>
      </w:r>
      <w:r w:rsidRPr="006229EB">
        <w:t>«Рутульская СОШ №2 им А.М Мирзоева»</w:t>
      </w:r>
    </w:p>
    <w:p w:rsidR="00E179FD" w:rsidRDefault="00E179FD">
      <w:pPr>
        <w:numPr>
          <w:ilvl w:val="0"/>
          <w:numId w:val="1"/>
        </w:numPr>
        <w:ind w:hanging="360"/>
      </w:pPr>
    </w:p>
    <w:p w:rsidR="006229EB" w:rsidRPr="006229EB" w:rsidRDefault="006229EB" w:rsidP="006229EB">
      <w:r>
        <w:t xml:space="preserve">основной образовательной программы начального общего образования </w:t>
      </w:r>
      <w:r w:rsidRPr="006229EB">
        <w:t>«Рутульская СОШ №2 им А.М Мирзоева»</w:t>
      </w:r>
    </w:p>
    <w:p w:rsidR="00E179FD" w:rsidRDefault="00E179FD">
      <w:pPr>
        <w:numPr>
          <w:ilvl w:val="0"/>
          <w:numId w:val="1"/>
        </w:numPr>
        <w:ind w:hanging="360"/>
      </w:pPr>
    </w:p>
    <w:p w:rsidR="00E179FD" w:rsidRDefault="006229EB">
      <w:pPr>
        <w:numPr>
          <w:ilvl w:val="0"/>
          <w:numId w:val="1"/>
        </w:numPr>
        <w:spacing w:after="276"/>
        <w:ind w:hanging="360"/>
      </w:pPr>
      <w:r>
        <w:t xml:space="preserve">примерной образовательной программы по </w:t>
      </w:r>
      <w:proofErr w:type="gramStart"/>
      <w:r>
        <w:t xml:space="preserve">технологии;   </w:t>
      </w:r>
      <w:proofErr w:type="gramEnd"/>
      <w:r>
        <w:t xml:space="preserve">    учебно-методического </w:t>
      </w:r>
      <w:r>
        <w:tab/>
        <w:t>комплекса:</w:t>
      </w:r>
      <w:r>
        <w:rPr>
          <w:b/>
          <w:i/>
        </w:rPr>
        <w:t xml:space="preserve"> </w:t>
      </w:r>
      <w:r>
        <w:rPr>
          <w:b/>
          <w:i/>
        </w:rPr>
        <w:tab/>
      </w:r>
      <w:proofErr w:type="spellStart"/>
      <w:r>
        <w:rPr>
          <w:i/>
        </w:rPr>
        <w:t>Лутцева</w:t>
      </w:r>
      <w:proofErr w:type="spellEnd"/>
      <w:r>
        <w:rPr>
          <w:i/>
        </w:rPr>
        <w:t xml:space="preserve"> </w:t>
      </w:r>
      <w:r>
        <w:rPr>
          <w:i/>
        </w:rPr>
        <w:tab/>
        <w:t xml:space="preserve">Е.А., </w:t>
      </w:r>
      <w:r>
        <w:rPr>
          <w:i/>
        </w:rPr>
        <w:tab/>
        <w:t>Зу</w:t>
      </w:r>
      <w:r>
        <w:rPr>
          <w:i/>
        </w:rPr>
        <w:t xml:space="preserve">ева Т.П. </w:t>
      </w:r>
      <w:r>
        <w:t xml:space="preserve">Технология. Рабочие      программы. 1-4 классы. – М.: Просвещение, 2014. Технология. Методическое пособие с поурочными разработками. 4 класс: пособие для учителей </w:t>
      </w:r>
      <w:proofErr w:type="spellStart"/>
      <w:r>
        <w:t>общеобразоват</w:t>
      </w:r>
      <w:proofErr w:type="spellEnd"/>
      <w:r>
        <w:t xml:space="preserve">. организаций / Е. А. </w:t>
      </w:r>
      <w:proofErr w:type="spellStart"/>
      <w:r>
        <w:t>Лутцева</w:t>
      </w:r>
      <w:proofErr w:type="spellEnd"/>
      <w:r>
        <w:t xml:space="preserve">, Т. П. Зуева. — М.: Просвещение, 2015. </w:t>
      </w:r>
    </w:p>
    <w:p w:rsidR="00E179FD" w:rsidRDefault="006229EB">
      <w:pPr>
        <w:ind w:left="355"/>
      </w:pPr>
      <w:r>
        <w:t>У</w:t>
      </w:r>
      <w:r>
        <w:t>чебник: Технология. 4 класс /</w:t>
      </w:r>
      <w:proofErr w:type="spellStart"/>
      <w:r>
        <w:t>Е.А.Лутцева</w:t>
      </w:r>
      <w:proofErr w:type="spellEnd"/>
      <w:r>
        <w:t xml:space="preserve">, </w:t>
      </w:r>
      <w:proofErr w:type="spellStart"/>
      <w:r>
        <w:t>Т.П.Зуева</w:t>
      </w:r>
      <w:proofErr w:type="spellEnd"/>
      <w:r>
        <w:t xml:space="preserve"> -10-е изд.- М.Просвещение,2022. </w:t>
      </w:r>
    </w:p>
    <w:p w:rsidR="00E179FD" w:rsidRDefault="006229EB">
      <w:pPr>
        <w:spacing w:after="13" w:line="259" w:lineRule="auto"/>
        <w:ind w:left="720" w:firstLine="0"/>
      </w:pPr>
      <w:r>
        <w:t xml:space="preserve"> </w:t>
      </w:r>
    </w:p>
    <w:p w:rsidR="00E179FD" w:rsidRDefault="006229EB">
      <w:pPr>
        <w:spacing w:after="265"/>
        <w:ind w:left="579"/>
      </w:pPr>
      <w:r>
        <w:t xml:space="preserve">количество учебных часов- 34 часа. </w:t>
      </w:r>
    </w:p>
    <w:p w:rsidR="00E179FD" w:rsidRDefault="006229EB">
      <w:pPr>
        <w:spacing w:after="10"/>
        <w:ind w:left="10"/>
      </w:pPr>
      <w:r>
        <w:t xml:space="preserve">        Воспитательный аспект реализуется за счет содержания учебного предмета. </w:t>
      </w:r>
    </w:p>
    <w:p w:rsidR="00E179FD" w:rsidRDefault="006229EB">
      <w:pPr>
        <w:spacing w:after="0" w:line="420" w:lineRule="auto"/>
        <w:ind w:left="0" w:right="9296" w:firstLine="0"/>
      </w:pPr>
      <w:r>
        <w:lastRenderedPageBreak/>
        <w:t xml:space="preserve">    </w:t>
      </w:r>
    </w:p>
    <w:p w:rsidR="00E179FD" w:rsidRDefault="006229EB">
      <w:pPr>
        <w:spacing w:after="182" w:line="259" w:lineRule="auto"/>
        <w:ind w:left="0" w:firstLine="0"/>
        <w:jc w:val="both"/>
      </w:pPr>
      <w:r>
        <w:t xml:space="preserve"> </w:t>
      </w:r>
    </w:p>
    <w:p w:rsidR="00E179FD" w:rsidRDefault="006229EB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sectPr w:rsidR="00E179FD">
      <w:pgSz w:w="11909" w:h="16841"/>
      <w:pgMar w:top="1133" w:right="843" w:bottom="1459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054CF"/>
    <w:multiLevelType w:val="hybridMultilevel"/>
    <w:tmpl w:val="88DE11FC"/>
    <w:lvl w:ilvl="0" w:tplc="35FA462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BE33F6">
      <w:start w:val="1"/>
      <w:numFmt w:val="bullet"/>
      <w:lvlText w:val="o"/>
      <w:lvlJc w:val="left"/>
      <w:pPr>
        <w:ind w:left="1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9095C8">
      <w:start w:val="1"/>
      <w:numFmt w:val="bullet"/>
      <w:lvlText w:val="▪"/>
      <w:lvlJc w:val="left"/>
      <w:pPr>
        <w:ind w:left="2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8E6AB0">
      <w:start w:val="1"/>
      <w:numFmt w:val="bullet"/>
      <w:lvlText w:val="•"/>
      <w:lvlJc w:val="left"/>
      <w:pPr>
        <w:ind w:left="2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1E8020">
      <w:start w:val="1"/>
      <w:numFmt w:val="bullet"/>
      <w:lvlText w:val="o"/>
      <w:lvlJc w:val="left"/>
      <w:pPr>
        <w:ind w:left="3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D8BFCC">
      <w:start w:val="1"/>
      <w:numFmt w:val="bullet"/>
      <w:lvlText w:val="▪"/>
      <w:lvlJc w:val="left"/>
      <w:pPr>
        <w:ind w:left="4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A69C96">
      <w:start w:val="1"/>
      <w:numFmt w:val="bullet"/>
      <w:lvlText w:val="•"/>
      <w:lvlJc w:val="left"/>
      <w:pPr>
        <w:ind w:left="5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C63964">
      <w:start w:val="1"/>
      <w:numFmt w:val="bullet"/>
      <w:lvlText w:val="o"/>
      <w:lvlJc w:val="left"/>
      <w:pPr>
        <w:ind w:left="5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DCC4FA">
      <w:start w:val="1"/>
      <w:numFmt w:val="bullet"/>
      <w:lvlText w:val="▪"/>
      <w:lvlJc w:val="left"/>
      <w:pPr>
        <w:ind w:left="6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FD"/>
    <w:rsid w:val="006229EB"/>
    <w:rsid w:val="00E1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EAFF"/>
  <w15:docId w15:val="{B6C0974F-C25D-4E26-BA47-F9F1A1D3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3" w:line="269" w:lineRule="auto"/>
      <w:ind w:left="435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AQUARIUS-12</dc:creator>
  <cp:keywords/>
  <cp:lastModifiedBy>111</cp:lastModifiedBy>
  <cp:revision>2</cp:revision>
  <dcterms:created xsi:type="dcterms:W3CDTF">2023-02-02T08:07:00Z</dcterms:created>
  <dcterms:modified xsi:type="dcterms:W3CDTF">2023-02-02T08:07:00Z</dcterms:modified>
</cp:coreProperties>
</file>