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730" w:rsidRDefault="002B3BC9">
      <w:pPr>
        <w:spacing w:after="10" w:line="270" w:lineRule="auto"/>
        <w:ind w:left="845"/>
        <w:jc w:val="left"/>
      </w:pPr>
      <w:bookmarkStart w:id="0" w:name="_GoBack"/>
      <w:r>
        <w:rPr>
          <w:b/>
        </w:rPr>
        <w:t>Аннотация к рабочей программе «Окружающий мир»</w:t>
      </w:r>
      <w:r>
        <w:rPr>
          <w:sz w:val="20"/>
        </w:rPr>
        <w:t xml:space="preserve"> </w:t>
      </w:r>
    </w:p>
    <w:bookmarkEnd w:id="0"/>
    <w:p w:rsidR="001F2730" w:rsidRDefault="002B3BC9">
      <w:pPr>
        <w:ind w:left="845" w:right="6"/>
      </w:pPr>
      <w:r>
        <w:t xml:space="preserve">Программа по литературному </w:t>
      </w:r>
      <w:proofErr w:type="gramStart"/>
      <w:r>
        <w:t>чтению  составлена</w:t>
      </w:r>
      <w:proofErr w:type="gramEnd"/>
      <w:r>
        <w:t xml:space="preserve"> на основе: </w:t>
      </w:r>
    </w:p>
    <w:p w:rsidR="001F2730" w:rsidRDefault="002B3BC9">
      <w:pPr>
        <w:numPr>
          <w:ilvl w:val="0"/>
          <w:numId w:val="1"/>
        </w:numPr>
        <w:ind w:left="1570" w:right="6" w:hanging="360"/>
      </w:pPr>
      <w:r>
        <w:t xml:space="preserve">Федерального государственного образовательного </w:t>
      </w:r>
      <w:r>
        <w:tab/>
        <w:t xml:space="preserve">стандарта </w:t>
      </w:r>
      <w:r>
        <w:tab/>
        <w:t xml:space="preserve">начального общего образования  </w:t>
      </w:r>
    </w:p>
    <w:p w:rsidR="001F2730" w:rsidRDefault="002B3BC9">
      <w:pPr>
        <w:numPr>
          <w:ilvl w:val="0"/>
          <w:numId w:val="1"/>
        </w:numPr>
        <w:ind w:left="1570" w:right="6" w:hanging="360"/>
      </w:pPr>
      <w:proofErr w:type="gramStart"/>
      <w:r>
        <w:t>( с</w:t>
      </w:r>
      <w:proofErr w:type="gramEnd"/>
      <w:r>
        <w:t xml:space="preserve"> изменениями). </w:t>
      </w:r>
    </w:p>
    <w:p w:rsidR="001F2730" w:rsidRDefault="002B3BC9">
      <w:pPr>
        <w:numPr>
          <w:ilvl w:val="0"/>
          <w:numId w:val="1"/>
        </w:numPr>
        <w:ind w:left="1570" w:right="6" w:hanging="360"/>
      </w:pPr>
      <w:r>
        <w:t xml:space="preserve">Примерной основной образовательной </w:t>
      </w:r>
      <w:proofErr w:type="gramStart"/>
      <w:r>
        <w:t>программы  начального</w:t>
      </w:r>
      <w:proofErr w:type="gramEnd"/>
      <w:r>
        <w:t xml:space="preserve"> общего образования. </w:t>
      </w:r>
    </w:p>
    <w:p w:rsidR="001F2730" w:rsidRDefault="002B3BC9">
      <w:pPr>
        <w:numPr>
          <w:ilvl w:val="0"/>
          <w:numId w:val="1"/>
        </w:numPr>
        <w:ind w:left="1570" w:right="6" w:hanging="360"/>
      </w:pPr>
      <w:r>
        <w:t xml:space="preserve">Авторской программы Плешакова А. А. Окружающий мир/1класс. </w:t>
      </w:r>
      <w:r>
        <w:tab/>
        <w:t xml:space="preserve"> </w:t>
      </w:r>
    </w:p>
    <w:p w:rsidR="001F2730" w:rsidRDefault="002B3BC9">
      <w:pPr>
        <w:numPr>
          <w:ilvl w:val="0"/>
          <w:numId w:val="1"/>
        </w:numPr>
        <w:ind w:left="1570" w:right="6" w:hanging="360"/>
      </w:pPr>
      <w:r>
        <w:t xml:space="preserve">Учебного </w:t>
      </w:r>
      <w:proofErr w:type="gramStart"/>
      <w:r>
        <w:t>плана  МКОУ</w:t>
      </w:r>
      <w:proofErr w:type="gramEnd"/>
      <w:r>
        <w:t xml:space="preserve"> «Рутульская СОШ №2 им А.М  Мирзоева»</w:t>
      </w:r>
      <w:r>
        <w:t xml:space="preserve"> на 2022/2023 учебный год.  </w:t>
      </w:r>
    </w:p>
    <w:p w:rsidR="001F2730" w:rsidRDefault="002B3BC9">
      <w:pPr>
        <w:numPr>
          <w:ilvl w:val="0"/>
          <w:numId w:val="1"/>
        </w:numPr>
        <w:spacing w:after="65"/>
        <w:ind w:left="1570" w:right="6" w:hanging="360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31. 03. 2014 N253</w:t>
      </w:r>
      <w:r>
        <w:t xml:space="preserve">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образования.   </w:t>
      </w:r>
    </w:p>
    <w:p w:rsidR="001F2730" w:rsidRDefault="002B3BC9">
      <w:pPr>
        <w:numPr>
          <w:ilvl w:val="0"/>
          <w:numId w:val="1"/>
        </w:numPr>
        <w:spacing w:after="203" w:line="314" w:lineRule="auto"/>
        <w:ind w:left="1570" w:right="6" w:hanging="360"/>
      </w:pPr>
      <w:r>
        <w:t>Положения о рабочей программе Муниципальной казенной</w:t>
      </w:r>
      <w:r>
        <w:t xml:space="preserve"> общеобразова</w:t>
      </w:r>
      <w:r>
        <w:t xml:space="preserve">тельной </w:t>
      </w:r>
      <w:proofErr w:type="gramStart"/>
      <w:r>
        <w:t>организации  Рутульская</w:t>
      </w:r>
      <w:proofErr w:type="gramEnd"/>
      <w:r>
        <w:t xml:space="preserve"> средняя школа №2</w:t>
      </w:r>
      <w:r>
        <w:t xml:space="preserve">  муниципального образования «Рутульский</w:t>
      </w:r>
      <w:r>
        <w:t xml:space="preserve"> район» </w:t>
      </w:r>
    </w:p>
    <w:p w:rsidR="001F2730" w:rsidRDefault="002B3BC9">
      <w:pPr>
        <w:ind w:left="845" w:right="6"/>
      </w:pPr>
      <w:r>
        <w:t xml:space="preserve">Программа обеспечена следующим </w:t>
      </w:r>
      <w:proofErr w:type="spellStart"/>
      <w:r>
        <w:t>учебно</w:t>
      </w:r>
      <w:proofErr w:type="spellEnd"/>
      <w:r>
        <w:t xml:space="preserve"> – методическим комплектом:</w:t>
      </w:r>
      <w:r>
        <w:rPr>
          <w:sz w:val="20"/>
        </w:rPr>
        <w:t xml:space="preserve"> </w:t>
      </w:r>
    </w:p>
    <w:p w:rsidR="001F2730" w:rsidRDefault="002B3BC9">
      <w:pPr>
        <w:spacing w:after="0" w:line="329" w:lineRule="auto"/>
        <w:ind w:left="845" w:right="496"/>
      </w:pPr>
      <w:r>
        <w:t>Плешаков, А.А. Окружающий мир. Учебник. 1 класс. В 2 ч.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>–М.: Прос</w:t>
      </w:r>
      <w:r>
        <w:t>вещение, 2019г.;</w:t>
      </w:r>
      <w:r>
        <w:rPr>
          <w:sz w:val="20"/>
        </w:rPr>
        <w:t xml:space="preserve"> </w:t>
      </w:r>
      <w:r>
        <w:t xml:space="preserve">Плешаков А.А. </w:t>
      </w:r>
      <w:proofErr w:type="spellStart"/>
      <w:r>
        <w:t>Окружа</w:t>
      </w:r>
      <w:proofErr w:type="spellEnd"/>
      <w:r>
        <w:rPr>
          <w:sz w:val="20"/>
        </w:rPr>
        <w:t xml:space="preserve"> </w:t>
      </w:r>
      <w:proofErr w:type="spellStart"/>
      <w:r>
        <w:t>ющий</w:t>
      </w:r>
      <w:proofErr w:type="spellEnd"/>
      <w:r>
        <w:t xml:space="preserve"> мир. Рабочая тетрадь. 1 класс. в 2 ч.-М.: Просвещение, 2019г. </w:t>
      </w:r>
      <w:r>
        <w:rPr>
          <w:sz w:val="20"/>
        </w:rPr>
        <w:t xml:space="preserve"> </w:t>
      </w:r>
      <w:r>
        <w:rPr>
          <w:b/>
        </w:rPr>
        <w:t>Цели программы: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1F2730" w:rsidRDefault="002B3BC9">
      <w:pPr>
        <w:numPr>
          <w:ilvl w:val="0"/>
          <w:numId w:val="2"/>
        </w:numPr>
        <w:spacing w:after="70"/>
        <w:ind w:right="6"/>
      </w:pPr>
      <w:r>
        <w:t xml:space="preserve">формирование целостной картины мира и осознание места в нем человека на основе единства рационально-научного познания и осмысления </w:t>
      </w:r>
      <w:r>
        <w:t xml:space="preserve">ребенком личного опыта общения с людьми и природой; </w:t>
      </w:r>
      <w:r>
        <w:tab/>
        <w:t xml:space="preserve"> </w:t>
      </w:r>
    </w:p>
    <w:p w:rsidR="001F2730" w:rsidRDefault="002B3BC9">
      <w:pPr>
        <w:numPr>
          <w:ilvl w:val="0"/>
          <w:numId w:val="2"/>
        </w:numPr>
        <w:ind w:right="6"/>
      </w:pPr>
      <w:r>
        <w:t xml:space="preserve">духовно-нравственное развитие и воспитание личности гражданина России в условиях культурного многообразия российского общества. </w:t>
      </w:r>
    </w:p>
    <w:p w:rsidR="001F2730" w:rsidRDefault="002B3BC9">
      <w:pPr>
        <w:spacing w:after="0"/>
        <w:ind w:left="845" w:right="6"/>
      </w:pPr>
      <w:r>
        <w:rPr>
          <w:b/>
        </w:rPr>
        <w:t xml:space="preserve">Содержание программы </w:t>
      </w:r>
      <w:r>
        <w:t>представлено следующими разделами:</w:t>
      </w:r>
      <w:r>
        <w:rPr>
          <w:b/>
        </w:rPr>
        <w:t xml:space="preserve"> </w:t>
      </w:r>
      <w:r>
        <w:t>пояснительная за</w:t>
      </w:r>
      <w:r>
        <w:t>писка,</w:t>
      </w:r>
      <w:r>
        <w:rPr>
          <w:b/>
        </w:rPr>
        <w:t xml:space="preserve"> </w:t>
      </w:r>
      <w:r>
        <w:t>содержание курса окружающего мира в начальной школе, планируемые результаты освоения программы, критерии оценивания, тематическое планирование.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1F2730" w:rsidRDefault="002B3BC9">
      <w:pPr>
        <w:ind w:left="835" w:right="562" w:firstLine="605"/>
      </w:pPr>
      <w:r>
        <w:t>В</w:t>
      </w:r>
      <w:r>
        <w:rPr>
          <w:rFonts w:ascii="Arial" w:eastAsia="Arial" w:hAnsi="Arial" w:cs="Arial"/>
        </w:rPr>
        <w:t xml:space="preserve"> </w:t>
      </w:r>
      <w:r>
        <w:t xml:space="preserve">1 классе еще не выделяются и не структурируются в самостоятельные разделы программы те или иные предметные области действительности (например, живая природа, техника и т. д.). </w:t>
      </w:r>
      <w:r>
        <w:tab/>
        <w:t xml:space="preserve"> </w:t>
      </w:r>
    </w:p>
    <w:p w:rsidR="001F2730" w:rsidRDefault="002B3BC9">
      <w:pPr>
        <w:spacing w:after="83"/>
        <w:ind w:left="845" w:right="6"/>
      </w:pPr>
      <w:r>
        <w:t>Первый круг вопросов, сгруппированных в теме «Что и кто?», обеспечивает форми</w:t>
      </w:r>
      <w:r>
        <w:t xml:space="preserve">рование у детей представлений об объектах окружающего мира, их разнообразии и свойствах. Предпочтение отдается самому близкому, тому, что доступно непосредственному чувственному опыту детей. Второй круг вопросов (тема «Как, откуда и куда?») - это познание </w:t>
      </w:r>
      <w:r>
        <w:t>учащимися различных процессов, явлений окружающего мира, как естественных, так и связанных с деятельностью людей. Третий круг вопросов (тема «Где и когда?») развивает представления детей о пространстве и времени, а четвертый (тема «Почему и зачем?») - обес</w:t>
      </w:r>
      <w:r>
        <w:t xml:space="preserve">печивает опыт причинного объяснения явлений окружающего мира, определения целей и смысла той или иной человеческой деятельности. </w:t>
      </w:r>
      <w:r>
        <w:tab/>
        <w:t xml:space="preserve"> </w:t>
      </w:r>
    </w:p>
    <w:p w:rsidR="001F2730" w:rsidRDefault="002B3BC9">
      <w:pPr>
        <w:ind w:left="835" w:right="6" w:firstLine="182"/>
      </w:pPr>
      <w:r>
        <w:t>Учебное содержание в каждой теме выстраивается в основном по единой схеме: мир неживой природы; растения и животные; мир люд</w:t>
      </w:r>
      <w:r>
        <w:t xml:space="preserve">ей и созданных ими предметов; наше здоровье и безопасность; экология. </w:t>
      </w:r>
    </w:p>
    <w:p w:rsidR="001F2730" w:rsidRDefault="002B3BC9">
      <w:pPr>
        <w:spacing w:after="10" w:line="270" w:lineRule="auto"/>
        <w:ind w:left="835" w:firstLine="240"/>
        <w:jc w:val="left"/>
      </w:pPr>
      <w:proofErr w:type="gramStart"/>
      <w:r>
        <w:lastRenderedPageBreak/>
        <w:t>В</w:t>
      </w:r>
      <w:r>
        <w:rPr>
          <w:rFonts w:ascii="Arial" w:eastAsia="Arial" w:hAnsi="Arial" w:cs="Arial"/>
        </w:rPr>
        <w:t xml:space="preserve"> </w:t>
      </w:r>
      <w:r>
        <w:t>.</w:t>
      </w:r>
      <w:proofErr w:type="gramEnd"/>
      <w:r>
        <w:rPr>
          <w:b/>
        </w:rPr>
        <w:t xml:space="preserve"> соответствии с учебным планом школы на 2022 - 2023 уч. год на изучение данной программы выделено: 66 ч. 2 часа в неделю. </w:t>
      </w:r>
    </w:p>
    <w:p w:rsidR="001F2730" w:rsidRDefault="002B3BC9">
      <w:pPr>
        <w:spacing w:after="19" w:line="259" w:lineRule="auto"/>
        <w:ind w:left="850" w:firstLine="0"/>
        <w:jc w:val="left"/>
      </w:pPr>
      <w:r>
        <w:t xml:space="preserve"> </w:t>
      </w:r>
    </w:p>
    <w:p w:rsidR="001F2730" w:rsidRDefault="002B3BC9">
      <w:pPr>
        <w:spacing w:after="132" w:line="317" w:lineRule="auto"/>
        <w:ind w:left="1143" w:right="6"/>
      </w:pPr>
      <w:r>
        <w:t xml:space="preserve">      В течение года возможны коррективы тематического пл</w:t>
      </w:r>
      <w:r>
        <w:t xml:space="preserve">анирования по объективным причинам.  </w:t>
      </w:r>
    </w:p>
    <w:p w:rsidR="001F2730" w:rsidRDefault="002B3BC9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sectPr w:rsidR="001F2730">
      <w:pgSz w:w="11904" w:h="16838"/>
      <w:pgMar w:top="1440" w:right="849" w:bottom="144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A24AA"/>
    <w:multiLevelType w:val="hybridMultilevel"/>
    <w:tmpl w:val="7EC6F862"/>
    <w:lvl w:ilvl="0" w:tplc="87F692C0">
      <w:start w:val="1"/>
      <w:numFmt w:val="bullet"/>
      <w:lvlText w:val="-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82FEA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AA85CE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002928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18EAA4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056F8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4A83BA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009D80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F6E4E2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8A271B"/>
    <w:multiLevelType w:val="hybridMultilevel"/>
    <w:tmpl w:val="DA3CDBD8"/>
    <w:lvl w:ilvl="0" w:tplc="7722B9F0">
      <w:start w:val="1"/>
      <w:numFmt w:val="decimal"/>
      <w:lvlText w:val="%1."/>
      <w:lvlJc w:val="left"/>
      <w:pPr>
        <w:ind w:left="1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082E08">
      <w:start w:val="1"/>
      <w:numFmt w:val="lowerLetter"/>
      <w:lvlText w:val="%2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AB664">
      <w:start w:val="1"/>
      <w:numFmt w:val="lowerRoman"/>
      <w:lvlText w:val="%3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0603D0">
      <w:start w:val="1"/>
      <w:numFmt w:val="decimal"/>
      <w:lvlText w:val="%4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386A14">
      <w:start w:val="1"/>
      <w:numFmt w:val="lowerLetter"/>
      <w:lvlText w:val="%5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07CCE">
      <w:start w:val="1"/>
      <w:numFmt w:val="lowerRoman"/>
      <w:lvlText w:val="%6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1AE38A">
      <w:start w:val="1"/>
      <w:numFmt w:val="decimal"/>
      <w:lvlText w:val="%7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8438B2">
      <w:start w:val="1"/>
      <w:numFmt w:val="lowerLetter"/>
      <w:lvlText w:val="%8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F29AF8">
      <w:start w:val="1"/>
      <w:numFmt w:val="lowerRoman"/>
      <w:lvlText w:val="%9"/>
      <w:lvlJc w:val="left"/>
      <w:pPr>
        <w:ind w:left="7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30"/>
    <w:rsid w:val="001F2730"/>
    <w:rsid w:val="002B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B8E7"/>
  <w15:docId w15:val="{1100885C-867F-42BF-8113-34F8E8A0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" w:line="256" w:lineRule="auto"/>
      <w:ind w:left="8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cp:lastModifiedBy>111</cp:lastModifiedBy>
  <cp:revision>2</cp:revision>
  <dcterms:created xsi:type="dcterms:W3CDTF">2023-02-01T09:30:00Z</dcterms:created>
  <dcterms:modified xsi:type="dcterms:W3CDTF">2023-02-01T09:30:00Z</dcterms:modified>
</cp:coreProperties>
</file>