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AA" w:rsidRDefault="00751CE9">
      <w:pPr>
        <w:spacing w:after="0" w:line="259" w:lineRule="auto"/>
        <w:ind w:left="1735" w:firstLine="0"/>
        <w:jc w:val="left"/>
      </w:pPr>
      <w:bookmarkStart w:id="0" w:name="_GoBack"/>
      <w:r>
        <w:rPr>
          <w:b/>
        </w:rPr>
        <w:t xml:space="preserve">Аннотация к рабочей программе по информатике для 9 класса </w:t>
      </w:r>
    </w:p>
    <w:bookmarkEnd w:id="0"/>
    <w:p w:rsidR="009B11AA" w:rsidRDefault="00751CE9">
      <w:pPr>
        <w:spacing w:after="0" w:line="259" w:lineRule="auto"/>
        <w:ind w:left="708" w:firstLine="0"/>
        <w:jc w:val="left"/>
      </w:pPr>
      <w:r>
        <w:rPr>
          <w:rFonts w:ascii="Calibri" w:eastAsia="Calibri" w:hAnsi="Calibri" w:cs="Calibri"/>
          <w:b/>
          <w:i/>
          <w:sz w:val="22"/>
        </w:rPr>
        <w:t xml:space="preserve"> </w:t>
      </w:r>
    </w:p>
    <w:p w:rsidR="009B11AA" w:rsidRDefault="00751CE9">
      <w:pPr>
        <w:spacing w:after="11"/>
        <w:ind w:left="-5"/>
      </w:pPr>
      <w:r>
        <w:t xml:space="preserve">Рабочая программа по курсу Информатика предназначена для обучения учащихся 9 класса общеобразовательных школ. </w:t>
      </w:r>
    </w:p>
    <w:p w:rsidR="009B11AA" w:rsidRDefault="00751CE9">
      <w:pPr>
        <w:ind w:left="718"/>
      </w:pPr>
      <w:r>
        <w:t xml:space="preserve">Рабочая программа по курсу Информатика, 9 класс составлена на основе: </w:t>
      </w:r>
    </w:p>
    <w:p w:rsidR="009B11AA" w:rsidRDefault="00751CE9">
      <w:pPr>
        <w:numPr>
          <w:ilvl w:val="0"/>
          <w:numId w:val="1"/>
        </w:numPr>
        <w:ind w:firstLine="708"/>
      </w:pPr>
      <w:r>
        <w:t xml:space="preserve">Федерального государственного образовательного стандарта основного общего образования; </w:t>
      </w:r>
    </w:p>
    <w:p w:rsidR="009B11AA" w:rsidRDefault="00751CE9">
      <w:pPr>
        <w:numPr>
          <w:ilvl w:val="0"/>
          <w:numId w:val="1"/>
        </w:numPr>
        <w:spacing w:after="0"/>
        <w:ind w:firstLine="708"/>
      </w:pPr>
      <w:r>
        <w:t xml:space="preserve">Примерной </w:t>
      </w:r>
      <w:r>
        <w:tab/>
        <w:t xml:space="preserve">основной </w:t>
      </w:r>
      <w:r>
        <w:tab/>
        <w:t xml:space="preserve">образовательной </w:t>
      </w:r>
      <w:r>
        <w:tab/>
        <w:t xml:space="preserve">программы </w:t>
      </w:r>
      <w:r>
        <w:tab/>
        <w:t xml:space="preserve">основного </w:t>
      </w:r>
      <w:r>
        <w:tab/>
        <w:t xml:space="preserve">общего </w:t>
      </w:r>
    </w:p>
    <w:p w:rsidR="009B11AA" w:rsidRDefault="00751CE9">
      <w:pPr>
        <w:ind w:left="-5"/>
      </w:pPr>
      <w:r>
        <w:t xml:space="preserve">образования; </w:t>
      </w:r>
    </w:p>
    <w:p w:rsidR="009B11AA" w:rsidRDefault="00751CE9">
      <w:pPr>
        <w:numPr>
          <w:ilvl w:val="0"/>
          <w:numId w:val="1"/>
        </w:numPr>
        <w:spacing w:after="10"/>
        <w:ind w:firstLine="708"/>
      </w:pPr>
      <w:r>
        <w:t xml:space="preserve">Авторской программы «Информатика. Программа для основной школы: 7 – 9 классы / Н.Д. </w:t>
      </w:r>
      <w:proofErr w:type="spellStart"/>
      <w:r>
        <w:t>Уг</w:t>
      </w:r>
      <w:r>
        <w:t>ринович</w:t>
      </w:r>
      <w:proofErr w:type="spellEnd"/>
      <w:r>
        <w:t xml:space="preserve">, М. С. Цветкова, Н.Н. </w:t>
      </w:r>
      <w:proofErr w:type="spellStart"/>
      <w:r>
        <w:t>Самылкина</w:t>
      </w:r>
      <w:proofErr w:type="spellEnd"/>
      <w:r>
        <w:t xml:space="preserve">. – М. Бином. Лаборатория знаний. </w:t>
      </w:r>
    </w:p>
    <w:p w:rsidR="009B11AA" w:rsidRDefault="00751CE9">
      <w:pPr>
        <w:ind w:left="-5"/>
      </w:pPr>
      <w:r>
        <w:t xml:space="preserve">2016»; </w:t>
      </w:r>
    </w:p>
    <w:p w:rsidR="00751CE9" w:rsidRDefault="00751CE9" w:rsidP="00751CE9">
      <w:pPr>
        <w:numPr>
          <w:ilvl w:val="0"/>
          <w:numId w:val="1"/>
        </w:numPr>
        <w:spacing w:after="0"/>
      </w:pPr>
      <w:r>
        <w:t xml:space="preserve">учебному плану </w:t>
      </w:r>
    </w:p>
    <w:p w:rsidR="009B11AA" w:rsidRDefault="00751CE9" w:rsidP="00751CE9">
      <w:pPr>
        <w:numPr>
          <w:ilvl w:val="0"/>
          <w:numId w:val="1"/>
        </w:numPr>
        <w:spacing w:after="0"/>
        <w:ind w:firstLine="708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</w:p>
    <w:p w:rsidR="009B11AA" w:rsidRDefault="00751CE9">
      <w:pPr>
        <w:numPr>
          <w:ilvl w:val="0"/>
          <w:numId w:val="1"/>
        </w:numPr>
        <w:ind w:firstLine="708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31 марта 2014 г. № 253 «Об утверждении федерального перечня учебников, рекомендуемых к использованию п</w:t>
      </w:r>
      <w:r>
        <w:t xml:space="preserve">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дополнениями); </w:t>
      </w:r>
    </w:p>
    <w:p w:rsidR="00751CE9" w:rsidRDefault="00751CE9" w:rsidP="00751CE9">
      <w:pPr>
        <w:numPr>
          <w:ilvl w:val="0"/>
          <w:numId w:val="1"/>
        </w:numPr>
        <w:spacing w:after="0"/>
      </w:pPr>
      <w:r>
        <w:t>Положению о рабочей программе Муниципальной бюджетной общеобразовательной организ</w:t>
      </w:r>
      <w:r>
        <w:t xml:space="preserve">ации </w:t>
      </w:r>
    </w:p>
    <w:p w:rsidR="009B11AA" w:rsidRDefault="00751CE9" w:rsidP="00751CE9">
      <w:pPr>
        <w:numPr>
          <w:ilvl w:val="0"/>
          <w:numId w:val="1"/>
        </w:numPr>
        <w:spacing w:after="0"/>
        <w:ind w:firstLine="708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>муниципального образования «</w:t>
      </w:r>
      <w:proofErr w:type="spellStart"/>
      <w:r>
        <w:t>Рутуль</w:t>
      </w:r>
      <w:r>
        <w:t>ский</w:t>
      </w:r>
      <w:proofErr w:type="spellEnd"/>
      <w:r>
        <w:t xml:space="preserve"> район» </w:t>
      </w:r>
    </w:p>
    <w:p w:rsidR="009B11AA" w:rsidRDefault="00751CE9">
      <w:pPr>
        <w:ind w:left="-15" w:firstLine="708"/>
      </w:pPr>
      <w:proofErr w:type="gramStart"/>
      <w:r>
        <w:t>Преподавание  курса</w:t>
      </w:r>
      <w:proofErr w:type="gramEnd"/>
      <w:r>
        <w:t xml:space="preserve"> «Информатика» ориентировано на использование учебного и </w:t>
      </w:r>
      <w:proofErr w:type="spellStart"/>
      <w:r>
        <w:t>программно</w:t>
      </w:r>
      <w:proofErr w:type="spellEnd"/>
      <w:r>
        <w:t xml:space="preserve"> – методического комплекса, в который входит: </w:t>
      </w:r>
    </w:p>
    <w:p w:rsidR="009B11AA" w:rsidRDefault="00751CE9">
      <w:pPr>
        <w:numPr>
          <w:ilvl w:val="0"/>
          <w:numId w:val="1"/>
        </w:numPr>
        <w:ind w:firstLine="708"/>
      </w:pPr>
      <w:proofErr w:type="spellStart"/>
      <w:r>
        <w:t>Угринович</w:t>
      </w:r>
      <w:proofErr w:type="spellEnd"/>
      <w:r>
        <w:t xml:space="preserve"> Н.Д. И</w:t>
      </w:r>
      <w:r>
        <w:t>нформатика: учебник для 9 класса. – М.: БИНОМ Лаборатория знаний 2015;</w:t>
      </w:r>
      <w:r>
        <w:rPr>
          <w:b/>
        </w:rPr>
        <w:t xml:space="preserve"> </w:t>
      </w:r>
    </w:p>
    <w:p w:rsidR="009B11AA" w:rsidRDefault="00751CE9">
      <w:pPr>
        <w:numPr>
          <w:ilvl w:val="0"/>
          <w:numId w:val="1"/>
        </w:numPr>
        <w:spacing w:after="0"/>
        <w:ind w:firstLine="708"/>
      </w:pPr>
      <w:proofErr w:type="spellStart"/>
      <w:r>
        <w:t>Угринович</w:t>
      </w:r>
      <w:proofErr w:type="spellEnd"/>
      <w:r>
        <w:t xml:space="preserve"> Н.Д. Информатика УМК для основной школы. Методическое </w:t>
      </w:r>
    </w:p>
    <w:p w:rsidR="009B11AA" w:rsidRDefault="00751CE9">
      <w:pPr>
        <w:ind w:left="-5"/>
      </w:pPr>
      <w:r>
        <w:t>пособие для учителя. – М.: БИНОМ Лаборатория знаний 2014;</w:t>
      </w:r>
      <w:r>
        <w:rPr>
          <w:b/>
        </w:rPr>
        <w:t xml:space="preserve"> </w:t>
      </w:r>
    </w:p>
    <w:p w:rsidR="009B11AA" w:rsidRDefault="00751CE9">
      <w:pPr>
        <w:numPr>
          <w:ilvl w:val="0"/>
          <w:numId w:val="1"/>
        </w:numPr>
        <w:spacing w:after="0"/>
        <w:ind w:firstLine="708"/>
      </w:pPr>
      <w:r>
        <w:t>Методическое пособие для учителя к завершенной предметной ли</w:t>
      </w:r>
      <w:r>
        <w:t xml:space="preserve">нии учебников «Информатика» для 7–9 классов общеобразовательных учреждений Автор: Н. Д. </w:t>
      </w:r>
      <w:proofErr w:type="spellStart"/>
      <w:r>
        <w:t>Угринович</w:t>
      </w:r>
      <w:proofErr w:type="spellEnd"/>
      <w:r>
        <w:t xml:space="preserve"> БИНОМ. Лаборатория знаний 2014. </w:t>
      </w:r>
    </w:p>
    <w:p w:rsidR="009B11AA" w:rsidRDefault="00751CE9">
      <w:pPr>
        <w:spacing w:after="0"/>
        <w:ind w:left="-15" w:firstLine="708"/>
      </w:pPr>
      <w:r>
        <w:t xml:space="preserve">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и тем учебного предмета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</w:t>
      </w:r>
      <w:r>
        <w:t>го процесса образовательного учреждения, возрастных особенностей учащихся, определяет минимальный набор практических работ, необходимых для формирования информационно – коммуникационной компетентности учащихся, с учетом материально – технической базы и про</w:t>
      </w:r>
      <w:r>
        <w:t xml:space="preserve">граммного обеспечения школы. В течении года возможны коррективы календарно тематического планирования, связанные с объективными причинами. </w:t>
      </w:r>
    </w:p>
    <w:p w:rsidR="009B11AA" w:rsidRDefault="00751CE9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:rsidR="009B11AA" w:rsidRDefault="00751CE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B11AA">
      <w:pgSz w:w="11906" w:h="16838"/>
      <w:pgMar w:top="1440" w:right="56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5F90"/>
    <w:multiLevelType w:val="hybridMultilevel"/>
    <w:tmpl w:val="D75ED376"/>
    <w:lvl w:ilvl="0" w:tplc="0C568F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443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0324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6D78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D4BE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2BF3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4610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826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8B43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AA"/>
    <w:rsid w:val="00751CE9"/>
    <w:rsid w:val="009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4DC2"/>
  <w15:docId w15:val="{0A93AD40-3516-40A7-869D-203E8EBC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AQUARIUS-17</dc:creator>
  <cp:keywords/>
  <cp:lastModifiedBy>samir</cp:lastModifiedBy>
  <cp:revision>2</cp:revision>
  <dcterms:created xsi:type="dcterms:W3CDTF">2023-02-05T16:54:00Z</dcterms:created>
  <dcterms:modified xsi:type="dcterms:W3CDTF">2023-02-05T16:54:00Z</dcterms:modified>
</cp:coreProperties>
</file>